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061D" w:rsidRDefault="00F3061D" w:rsidP="002F06B1">
      <w:pPr>
        <w:jc w:val="center"/>
      </w:pPr>
      <w:r>
        <w:rPr>
          <w:rFonts w:ascii="Georgia" w:hAnsi="Georgia"/>
          <w:noProof/>
        </w:rPr>
        <w:drawing>
          <wp:anchor distT="0" distB="0" distL="114300" distR="114300" simplePos="0" relativeHeight="251659264" behindDoc="0" locked="0" layoutInCell="1" allowOverlap="1" wp14:anchorId="3F0AD3A9" wp14:editId="1D66BD88">
            <wp:simplePos x="0" y="0"/>
            <wp:positionH relativeFrom="column">
              <wp:posOffset>200025</wp:posOffset>
            </wp:positionH>
            <wp:positionV relativeFrom="paragraph">
              <wp:posOffset>-285750</wp:posOffset>
            </wp:positionV>
            <wp:extent cx="5668010" cy="90487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801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3061D" w:rsidRDefault="00F3061D" w:rsidP="002F06B1">
      <w:pPr>
        <w:jc w:val="center"/>
      </w:pPr>
    </w:p>
    <w:p w:rsidR="00F3061D" w:rsidRDefault="00F3061D" w:rsidP="002F06B1">
      <w:pPr>
        <w:jc w:val="center"/>
      </w:pPr>
    </w:p>
    <w:p w:rsidR="00F3061D" w:rsidRDefault="00F3061D" w:rsidP="002F06B1">
      <w:pPr>
        <w:jc w:val="center"/>
        <w:rPr>
          <w:b/>
        </w:rPr>
      </w:pPr>
      <w:r w:rsidRPr="00F3061D">
        <w:rPr>
          <w:b/>
        </w:rPr>
        <w:t>HEALTH AND IMMUNIZATION REQUIREMENTS FOR ENTRY INTO KINDERGARTEN</w:t>
      </w:r>
    </w:p>
    <w:p w:rsidR="004B524B" w:rsidRDefault="004B524B" w:rsidP="002F06B1">
      <w:pPr>
        <w:jc w:val="center"/>
        <w:rPr>
          <w:b/>
        </w:rPr>
      </w:pPr>
    </w:p>
    <w:p w:rsidR="0048341D" w:rsidRDefault="004B524B" w:rsidP="004B524B">
      <w:r>
        <w:t xml:space="preserve">All students entering Kindergarten in Virginia </w:t>
      </w:r>
      <w:r w:rsidR="0048341D">
        <w:t>are required to</w:t>
      </w:r>
      <w:r>
        <w:t xml:space="preserve"> submit a Commonwealth of Virginia School Health Entrance Form, (MCH213G) </w:t>
      </w:r>
      <w:r w:rsidR="0048341D">
        <w:t>which</w:t>
      </w:r>
      <w:r>
        <w:t xml:space="preserve"> includes a comprehensive physical exam report</w:t>
      </w:r>
      <w:r w:rsidR="0048341D">
        <w:t>, required vision and hearing screening,</w:t>
      </w:r>
      <w:r>
        <w:t xml:space="preserve"> and an updated certification of immunization to be completed no longer than one year before entry into Kindergarten. </w:t>
      </w:r>
      <w:r w:rsidR="004C162B">
        <w:t xml:space="preserve">MCH213G is available in the school office and on the school website; </w:t>
      </w:r>
      <w:hyperlink r:id="rId6" w:history="1">
        <w:r w:rsidR="004C162B" w:rsidRPr="003B2DE9">
          <w:rPr>
            <w:rStyle w:val="Hyperlink"/>
          </w:rPr>
          <w:t>www.stwillschoolschool.org</w:t>
        </w:r>
      </w:hyperlink>
      <w:r w:rsidR="004C162B">
        <w:t xml:space="preserve">. </w:t>
      </w:r>
    </w:p>
    <w:p w:rsidR="004B524B" w:rsidRDefault="004C162B" w:rsidP="004B524B">
      <w:r>
        <w:t>*</w:t>
      </w:r>
      <w:r w:rsidR="0048341D">
        <w:t>If your child attended Preschool here at St. William of York, you are still required to submit a new School Health Entrance Form including a comprehensive physical exam with vision and hearing screening and an updated certification of immunization, completed no longer than one year before entry into Kindergarten.</w:t>
      </w:r>
      <w:r w:rsidR="004B524B">
        <w:t xml:space="preserve"> </w:t>
      </w:r>
    </w:p>
    <w:p w:rsidR="0048341D" w:rsidRDefault="0048341D" w:rsidP="004B524B">
      <w:pPr>
        <w:rPr>
          <w:b/>
          <w:sz w:val="24"/>
          <w:szCs w:val="24"/>
        </w:rPr>
      </w:pPr>
      <w:r w:rsidRPr="0048341D">
        <w:rPr>
          <w:b/>
          <w:sz w:val="24"/>
          <w:szCs w:val="24"/>
        </w:rPr>
        <w:t xml:space="preserve">Required Immunizations for </w:t>
      </w:r>
      <w:r w:rsidR="004C162B">
        <w:rPr>
          <w:b/>
          <w:sz w:val="24"/>
          <w:szCs w:val="24"/>
        </w:rPr>
        <w:t xml:space="preserve">Children </w:t>
      </w:r>
      <w:bookmarkStart w:id="0" w:name="_GoBack"/>
      <w:bookmarkEnd w:id="0"/>
      <w:r w:rsidRPr="0048341D">
        <w:rPr>
          <w:b/>
          <w:sz w:val="24"/>
          <w:szCs w:val="24"/>
        </w:rPr>
        <w:t>Entering Kindergarten in Virginia:</w:t>
      </w:r>
    </w:p>
    <w:p w:rsidR="0048341D" w:rsidRDefault="0048341D" w:rsidP="0048341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 doses of </w:t>
      </w:r>
      <w:r w:rsidR="00AC7E28">
        <w:rPr>
          <w:b/>
          <w:sz w:val="24"/>
          <w:szCs w:val="24"/>
        </w:rPr>
        <w:t>Diphtheria, Tetanus &amp; Pertussis (</w:t>
      </w:r>
      <w:r>
        <w:rPr>
          <w:b/>
          <w:sz w:val="24"/>
          <w:szCs w:val="24"/>
        </w:rPr>
        <w:t>DTaP</w:t>
      </w:r>
      <w:r w:rsidR="00AC7E28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 – one on or after the 4</w:t>
      </w:r>
      <w:r w:rsidRPr="0048341D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birthday</w:t>
      </w:r>
    </w:p>
    <w:p w:rsidR="0048341D" w:rsidRDefault="0048341D" w:rsidP="0048341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 doses of </w:t>
      </w:r>
      <w:r w:rsidR="00AC7E28">
        <w:rPr>
          <w:b/>
          <w:sz w:val="24"/>
          <w:szCs w:val="24"/>
        </w:rPr>
        <w:t>Polio (IPV) – one on or after the 4</w:t>
      </w:r>
      <w:r w:rsidR="00AC7E28" w:rsidRPr="00AC7E28">
        <w:rPr>
          <w:b/>
          <w:sz w:val="24"/>
          <w:szCs w:val="24"/>
          <w:vertAlign w:val="superscript"/>
        </w:rPr>
        <w:t>th</w:t>
      </w:r>
      <w:r w:rsidR="00AC7E28">
        <w:rPr>
          <w:b/>
          <w:sz w:val="24"/>
          <w:szCs w:val="24"/>
        </w:rPr>
        <w:t xml:space="preserve"> birthday</w:t>
      </w:r>
    </w:p>
    <w:p w:rsidR="00AC7E28" w:rsidRDefault="00AC7E28" w:rsidP="0048341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2 doses of Varicella (chickenpox)</w:t>
      </w:r>
    </w:p>
    <w:p w:rsidR="00AC7E28" w:rsidRDefault="00AC7E28" w:rsidP="0048341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2 doses of Measles and Mumps; 1 dose of Rubella (2 doses of MMR are typically given)</w:t>
      </w:r>
    </w:p>
    <w:p w:rsidR="00AC7E28" w:rsidRDefault="00AC7E28" w:rsidP="0048341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3 doses of Hepatitis B (HepB)</w:t>
      </w:r>
    </w:p>
    <w:p w:rsidR="00AC7E28" w:rsidRDefault="00AC7E28" w:rsidP="0048341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2 doses of Hepatitis A (HAV)  *(NEW effective July 1, 2021)</w:t>
      </w:r>
    </w:p>
    <w:p w:rsidR="004C162B" w:rsidRDefault="004C162B" w:rsidP="004C162B">
      <w:pPr>
        <w:rPr>
          <w:sz w:val="24"/>
          <w:szCs w:val="24"/>
        </w:rPr>
      </w:pPr>
      <w:r>
        <w:rPr>
          <w:sz w:val="24"/>
          <w:szCs w:val="24"/>
        </w:rPr>
        <w:t>Medical exemption and conditional enrollment information and documentation space is included on the MCH213G and is to be filled out by the physician if necessary.</w:t>
      </w:r>
    </w:p>
    <w:p w:rsidR="004C162B" w:rsidRPr="004C162B" w:rsidRDefault="004C162B" w:rsidP="004C162B">
      <w:pPr>
        <w:rPr>
          <w:sz w:val="24"/>
          <w:szCs w:val="24"/>
        </w:rPr>
      </w:pPr>
      <w:r>
        <w:rPr>
          <w:sz w:val="24"/>
          <w:szCs w:val="24"/>
        </w:rPr>
        <w:t xml:space="preserve">Parents requesting Religious Exemption from immunization may submit a notarized Religious Exemption Form, available in the school office and on the school website; </w:t>
      </w:r>
      <w:hyperlink r:id="rId7" w:history="1">
        <w:r w:rsidRPr="003B2DE9">
          <w:rPr>
            <w:rStyle w:val="Hyperlink"/>
            <w:sz w:val="24"/>
            <w:szCs w:val="24"/>
          </w:rPr>
          <w:t>www.stwillschool.org</w:t>
        </w:r>
      </w:hyperlink>
      <w:r>
        <w:rPr>
          <w:sz w:val="24"/>
          <w:szCs w:val="24"/>
        </w:rPr>
        <w:t xml:space="preserve">. </w:t>
      </w:r>
    </w:p>
    <w:p w:rsidR="0048341D" w:rsidRPr="0048341D" w:rsidRDefault="0048341D" w:rsidP="004B524B">
      <w:pPr>
        <w:rPr>
          <w:b/>
        </w:rPr>
      </w:pPr>
    </w:p>
    <w:p w:rsidR="00F3061D" w:rsidRDefault="00F3061D" w:rsidP="002F06B1">
      <w:pPr>
        <w:jc w:val="center"/>
        <w:rPr>
          <w:b/>
        </w:rPr>
      </w:pPr>
    </w:p>
    <w:p w:rsidR="00F3061D" w:rsidRPr="00F3061D" w:rsidRDefault="00F3061D" w:rsidP="00F3061D"/>
    <w:p w:rsidR="00F3061D" w:rsidRPr="00F3061D" w:rsidRDefault="00F3061D" w:rsidP="00F3061D">
      <w:pPr>
        <w:rPr>
          <w:b/>
        </w:rPr>
      </w:pPr>
    </w:p>
    <w:sectPr w:rsidR="00F3061D" w:rsidRPr="00F306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E84A09"/>
    <w:multiLevelType w:val="hybridMultilevel"/>
    <w:tmpl w:val="128CE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6B1"/>
    <w:rsid w:val="002F06B1"/>
    <w:rsid w:val="0048341D"/>
    <w:rsid w:val="004B524B"/>
    <w:rsid w:val="004C162B"/>
    <w:rsid w:val="005A629D"/>
    <w:rsid w:val="00AC7E28"/>
    <w:rsid w:val="00F3061D"/>
    <w:rsid w:val="00F6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A8ED3"/>
  <w15:chartTrackingRefBased/>
  <w15:docId w15:val="{EE28571B-5C9B-4F07-8BAE-76F7B7460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34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16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16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willschool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willschoolschool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Lorri Connolly</dc:creator>
  <cp:keywords/>
  <dc:description/>
  <cp:lastModifiedBy>Lorri Connolly</cp:lastModifiedBy>
  <cp:revision>1</cp:revision>
  <dcterms:created xsi:type="dcterms:W3CDTF">2021-03-09T15:24:00Z</dcterms:created>
  <dcterms:modified xsi:type="dcterms:W3CDTF">2021-03-09T18:46:00Z</dcterms:modified>
</cp:coreProperties>
</file>